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26F" w:rsidRDefault="0084026F" w:rsidP="0026284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026F" w:rsidRDefault="0084026F" w:rsidP="0026284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026F" w:rsidRDefault="0084026F" w:rsidP="0026284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026F" w:rsidRDefault="0084026F" w:rsidP="0026284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026F" w:rsidRDefault="0084026F" w:rsidP="0026284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026F" w:rsidRDefault="0084026F" w:rsidP="0026284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026F" w:rsidRDefault="00755695" w:rsidP="0026284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 Care Ethics and Law</w:t>
      </w:r>
    </w:p>
    <w:p w:rsidR="0084026F" w:rsidRPr="000E7D86" w:rsidRDefault="00755695" w:rsidP="0084026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7D86">
        <w:rPr>
          <w:rFonts w:ascii="Times New Roman" w:hAnsi="Times New Roman" w:cs="Times New Roman"/>
          <w:sz w:val="24"/>
          <w:szCs w:val="24"/>
        </w:rPr>
        <w:t>Student’s First Name, Middle Initial(s), Last Name</w:t>
      </w:r>
    </w:p>
    <w:p w:rsidR="0084026F" w:rsidRPr="000E7D86" w:rsidRDefault="0084026F" w:rsidP="0084026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026F" w:rsidRPr="000E7D86" w:rsidRDefault="00755695" w:rsidP="0084026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7D86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84026F" w:rsidRPr="000E7D86" w:rsidRDefault="00755695" w:rsidP="0084026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7D86">
        <w:rPr>
          <w:rFonts w:ascii="Times New Roman" w:hAnsi="Times New Roman" w:cs="Times New Roman"/>
          <w:sz w:val="24"/>
          <w:szCs w:val="24"/>
        </w:rPr>
        <w:t>Course Number and Name</w:t>
      </w:r>
    </w:p>
    <w:p w:rsidR="0084026F" w:rsidRPr="000E7D86" w:rsidRDefault="00755695" w:rsidP="0084026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7D86">
        <w:rPr>
          <w:rFonts w:ascii="Times New Roman" w:hAnsi="Times New Roman" w:cs="Times New Roman"/>
          <w:sz w:val="24"/>
          <w:szCs w:val="24"/>
        </w:rPr>
        <w:t>Instructor’s Name and Title</w:t>
      </w:r>
    </w:p>
    <w:p w:rsidR="0084026F" w:rsidRDefault="00755695" w:rsidP="0084026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Assignment Due Date</w:t>
      </w:r>
    </w:p>
    <w:p w:rsidR="0084026F" w:rsidRDefault="0084026F" w:rsidP="0084026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026F" w:rsidRDefault="0084026F" w:rsidP="0084026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4026F" w:rsidRDefault="0084026F" w:rsidP="0084026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4026F" w:rsidRDefault="0084026F" w:rsidP="0084026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4026F" w:rsidRDefault="00755695" w:rsidP="0084026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2844">
        <w:rPr>
          <w:rFonts w:ascii="Times New Roman" w:hAnsi="Times New Roman" w:cs="Times New Roman"/>
          <w:sz w:val="24"/>
          <w:szCs w:val="24"/>
        </w:rPr>
        <w:lastRenderedPageBreak/>
        <w:t xml:space="preserve">Legal </w:t>
      </w:r>
      <w:r w:rsidR="00D772AF" w:rsidRPr="00262844">
        <w:rPr>
          <w:rFonts w:ascii="Times New Roman" w:hAnsi="Times New Roman" w:cs="Times New Roman"/>
          <w:sz w:val="24"/>
          <w:szCs w:val="24"/>
        </w:rPr>
        <w:t>and</w:t>
      </w:r>
      <w:r w:rsidRPr="00262844">
        <w:rPr>
          <w:rFonts w:ascii="Times New Roman" w:hAnsi="Times New Roman" w:cs="Times New Roman"/>
          <w:sz w:val="24"/>
          <w:szCs w:val="24"/>
        </w:rPr>
        <w:t xml:space="preserve"> Eth</w:t>
      </w:r>
      <w:r w:rsidR="00D772AF">
        <w:rPr>
          <w:rFonts w:ascii="Times New Roman" w:hAnsi="Times New Roman" w:cs="Times New Roman"/>
          <w:sz w:val="24"/>
          <w:szCs w:val="24"/>
        </w:rPr>
        <w:t xml:space="preserve">ical Implications of scenario </w:t>
      </w:r>
    </w:p>
    <w:p w:rsidR="00262844" w:rsidRPr="00262844" w:rsidRDefault="00755695" w:rsidP="002628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62844">
        <w:rPr>
          <w:rFonts w:ascii="Times New Roman" w:hAnsi="Times New Roman" w:cs="Times New Roman"/>
          <w:sz w:val="24"/>
          <w:szCs w:val="24"/>
        </w:rPr>
        <w:t xml:space="preserve">Nursing Practitioner: </w:t>
      </w:r>
    </w:p>
    <w:p w:rsidR="006E4793" w:rsidRPr="00262844" w:rsidRDefault="00755695" w:rsidP="002628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62844">
        <w:rPr>
          <w:rFonts w:ascii="Times New Roman" w:hAnsi="Times New Roman" w:cs="Times New Roman"/>
          <w:sz w:val="24"/>
          <w:szCs w:val="24"/>
        </w:rPr>
        <w:t xml:space="preserve">A medical prescription by a nurse to a friend without the friend's medical history could </w:t>
      </w:r>
      <w:r w:rsidR="00860832" w:rsidRPr="00262844">
        <w:rPr>
          <w:rFonts w:ascii="Times New Roman" w:hAnsi="Times New Roman" w:cs="Times New Roman"/>
          <w:sz w:val="24"/>
          <w:szCs w:val="24"/>
        </w:rPr>
        <w:t>jeopardize</w:t>
      </w:r>
      <w:r w:rsidRPr="00262844">
        <w:rPr>
          <w:rFonts w:ascii="Times New Roman" w:hAnsi="Times New Roman" w:cs="Times New Roman"/>
          <w:sz w:val="24"/>
          <w:szCs w:val="24"/>
        </w:rPr>
        <w:t xml:space="preserve"> a nurse's career following ethical and legal rules. In many states, there could be legal and ethical implications, as health care regulators hold the notion that offering </w:t>
      </w:r>
      <w:r w:rsidR="00860832" w:rsidRPr="00262844">
        <w:rPr>
          <w:rFonts w:ascii="Times New Roman" w:hAnsi="Times New Roman" w:cs="Times New Roman"/>
          <w:sz w:val="24"/>
          <w:szCs w:val="24"/>
        </w:rPr>
        <w:t>prescription</w:t>
      </w:r>
      <w:r w:rsidR="00262844" w:rsidRPr="00262844">
        <w:rPr>
          <w:rFonts w:ascii="Times New Roman" w:hAnsi="Times New Roman" w:cs="Times New Roman"/>
          <w:sz w:val="24"/>
          <w:szCs w:val="24"/>
        </w:rPr>
        <w:t>s t</w:t>
      </w:r>
      <w:r w:rsidRPr="00262844">
        <w:rPr>
          <w:rFonts w:ascii="Times New Roman" w:hAnsi="Times New Roman" w:cs="Times New Roman"/>
          <w:sz w:val="24"/>
          <w:szCs w:val="24"/>
        </w:rPr>
        <w:t xml:space="preserve">o family and friends could </w:t>
      </w:r>
      <w:r w:rsidR="00860832" w:rsidRPr="00262844">
        <w:rPr>
          <w:rFonts w:ascii="Times New Roman" w:hAnsi="Times New Roman" w:cs="Times New Roman"/>
          <w:sz w:val="24"/>
          <w:szCs w:val="24"/>
        </w:rPr>
        <w:t>be wrong</w:t>
      </w:r>
      <w:r w:rsidRPr="00262844">
        <w:rPr>
          <w:rFonts w:ascii="Times New Roman" w:hAnsi="Times New Roman" w:cs="Times New Roman"/>
          <w:sz w:val="24"/>
          <w:szCs w:val="24"/>
        </w:rPr>
        <w:t xml:space="preserve"> due to misjudgment and bias In the examination. As a </w:t>
      </w:r>
      <w:r w:rsidR="00860832" w:rsidRPr="00262844">
        <w:rPr>
          <w:rFonts w:ascii="Times New Roman" w:hAnsi="Times New Roman" w:cs="Times New Roman"/>
          <w:sz w:val="24"/>
          <w:szCs w:val="24"/>
        </w:rPr>
        <w:t>result, there</w:t>
      </w:r>
      <w:r w:rsidRPr="00262844">
        <w:rPr>
          <w:rFonts w:ascii="Times New Roman" w:hAnsi="Times New Roman" w:cs="Times New Roman"/>
          <w:sz w:val="24"/>
          <w:szCs w:val="24"/>
        </w:rPr>
        <w:t xml:space="preserve"> would be adverse reactions due to </w:t>
      </w:r>
      <w:r w:rsidR="00860832" w:rsidRPr="00262844">
        <w:rPr>
          <w:rFonts w:ascii="Times New Roman" w:hAnsi="Times New Roman" w:cs="Times New Roman"/>
          <w:sz w:val="24"/>
          <w:szCs w:val="24"/>
        </w:rPr>
        <w:t>the</w:t>
      </w:r>
      <w:r w:rsidRPr="00262844">
        <w:rPr>
          <w:rFonts w:ascii="Times New Roman" w:hAnsi="Times New Roman" w:cs="Times New Roman"/>
          <w:sz w:val="24"/>
          <w:szCs w:val="24"/>
        </w:rPr>
        <w:t xml:space="preserve"> </w:t>
      </w:r>
      <w:r w:rsidR="00860832" w:rsidRPr="00262844">
        <w:rPr>
          <w:rFonts w:ascii="Times New Roman" w:hAnsi="Times New Roman" w:cs="Times New Roman"/>
          <w:sz w:val="24"/>
          <w:szCs w:val="24"/>
        </w:rPr>
        <w:t>prescriptions</w:t>
      </w:r>
      <w:r w:rsidRPr="00262844">
        <w:rPr>
          <w:rFonts w:ascii="Times New Roman" w:hAnsi="Times New Roman" w:cs="Times New Roman"/>
          <w:sz w:val="24"/>
          <w:szCs w:val="24"/>
        </w:rPr>
        <w:t xml:space="preserve"> </w:t>
      </w:r>
      <w:r w:rsidR="00860832" w:rsidRPr="00262844">
        <w:rPr>
          <w:rFonts w:ascii="Times New Roman" w:hAnsi="Times New Roman" w:cs="Times New Roman"/>
          <w:sz w:val="24"/>
          <w:szCs w:val="24"/>
        </w:rPr>
        <w:t>which leave</w:t>
      </w:r>
      <w:r w:rsidRPr="00262844">
        <w:rPr>
          <w:rFonts w:ascii="Times New Roman" w:hAnsi="Times New Roman" w:cs="Times New Roman"/>
          <w:sz w:val="24"/>
          <w:szCs w:val="24"/>
        </w:rPr>
        <w:t xml:space="preserve"> the nursing legally and ethically liable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(</w:t>
      </w:r>
      <w:r w:rsidRPr="00262844">
        <w:rPr>
          <w:rStyle w:val="Strong"/>
          <w:rFonts w:ascii="Times New Roman" w:hAnsi="Times New Roman" w:cs="Times New Roman"/>
          <w:b w:val="0"/>
          <w:sz w:val="24"/>
          <w:szCs w:val="24"/>
        </w:rPr>
        <w:t>Arcangelo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et al, 2017)</w:t>
      </w:r>
      <w:r w:rsidRPr="00262844">
        <w:rPr>
          <w:rFonts w:ascii="Times New Roman" w:hAnsi="Times New Roman" w:cs="Times New Roman"/>
          <w:sz w:val="24"/>
          <w:szCs w:val="24"/>
        </w:rPr>
        <w:t xml:space="preserve">. Guidelines provided by the WHO in prescription, health </w:t>
      </w:r>
      <w:r w:rsidR="00860832" w:rsidRPr="00262844">
        <w:rPr>
          <w:rFonts w:ascii="Times New Roman" w:hAnsi="Times New Roman" w:cs="Times New Roman"/>
          <w:sz w:val="24"/>
          <w:szCs w:val="24"/>
        </w:rPr>
        <w:t>practitioners</w:t>
      </w:r>
      <w:r w:rsidRPr="00262844">
        <w:rPr>
          <w:rFonts w:ascii="Times New Roman" w:hAnsi="Times New Roman" w:cs="Times New Roman"/>
          <w:sz w:val="24"/>
          <w:szCs w:val="24"/>
        </w:rPr>
        <w:t xml:space="preserve"> </w:t>
      </w:r>
      <w:r w:rsidR="00860832" w:rsidRPr="00262844">
        <w:rPr>
          <w:rFonts w:ascii="Times New Roman" w:hAnsi="Times New Roman" w:cs="Times New Roman"/>
          <w:sz w:val="24"/>
          <w:szCs w:val="24"/>
        </w:rPr>
        <w:t>should</w:t>
      </w:r>
      <w:r w:rsidRPr="00262844">
        <w:rPr>
          <w:rFonts w:ascii="Times New Roman" w:hAnsi="Times New Roman" w:cs="Times New Roman"/>
          <w:sz w:val="24"/>
          <w:szCs w:val="24"/>
        </w:rPr>
        <w:t xml:space="preserve"> </w:t>
      </w:r>
      <w:r w:rsidR="00860832" w:rsidRPr="00262844">
        <w:rPr>
          <w:rFonts w:ascii="Times New Roman" w:hAnsi="Times New Roman" w:cs="Times New Roman"/>
          <w:sz w:val="24"/>
          <w:szCs w:val="24"/>
        </w:rPr>
        <w:t>are legally</w:t>
      </w:r>
      <w:r w:rsidRPr="00262844">
        <w:rPr>
          <w:rFonts w:ascii="Times New Roman" w:hAnsi="Times New Roman" w:cs="Times New Roman"/>
          <w:sz w:val="24"/>
          <w:szCs w:val="24"/>
        </w:rPr>
        <w:t xml:space="preserve"> and </w:t>
      </w:r>
      <w:r w:rsidR="00860832" w:rsidRPr="00262844">
        <w:rPr>
          <w:rFonts w:ascii="Times New Roman" w:hAnsi="Times New Roman" w:cs="Times New Roman"/>
          <w:sz w:val="24"/>
          <w:szCs w:val="24"/>
        </w:rPr>
        <w:t>ethically</w:t>
      </w:r>
      <w:r w:rsidRPr="00262844">
        <w:rPr>
          <w:rFonts w:ascii="Times New Roman" w:hAnsi="Times New Roman" w:cs="Times New Roman"/>
          <w:sz w:val="24"/>
          <w:szCs w:val="24"/>
        </w:rPr>
        <w:t xml:space="preserve"> required to conduct a thorough assessment and examination of the patient entails the patient's medical history. </w:t>
      </w:r>
      <w:r w:rsidR="002554A0" w:rsidRPr="00262844">
        <w:rPr>
          <w:rFonts w:ascii="Times New Roman" w:hAnsi="Times New Roman" w:cs="Times New Roman"/>
          <w:sz w:val="24"/>
          <w:szCs w:val="24"/>
        </w:rPr>
        <w:tab/>
      </w:r>
    </w:p>
    <w:p w:rsidR="009055FC" w:rsidRPr="00262844" w:rsidRDefault="00755695" w:rsidP="002628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62844">
        <w:rPr>
          <w:rFonts w:ascii="Times New Roman" w:hAnsi="Times New Roman" w:cs="Times New Roman"/>
          <w:sz w:val="24"/>
          <w:szCs w:val="24"/>
        </w:rPr>
        <w:t>Patient:</w:t>
      </w:r>
    </w:p>
    <w:p w:rsidR="00BF0E41" w:rsidRDefault="00755695" w:rsidP="002628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62844">
        <w:rPr>
          <w:rFonts w:ascii="Times New Roman" w:hAnsi="Times New Roman" w:cs="Times New Roman"/>
          <w:sz w:val="24"/>
          <w:szCs w:val="24"/>
        </w:rPr>
        <w:tab/>
        <w:t xml:space="preserve"> A patient who fails to provide history information but accepts the medication may be held legally and ethically liable for failing to follow ethical guidance</w:t>
      </w:r>
      <w:r w:rsidR="00D772AF">
        <w:rPr>
          <w:rFonts w:ascii="Times New Roman" w:hAnsi="Times New Roman" w:cs="Times New Roman"/>
          <w:sz w:val="24"/>
          <w:szCs w:val="24"/>
        </w:rPr>
        <w:t xml:space="preserve"> </w:t>
      </w:r>
      <w:r w:rsidR="00D772AF">
        <w:rPr>
          <w:rStyle w:val="Strong"/>
          <w:rFonts w:ascii="Times New Roman" w:hAnsi="Times New Roman" w:cs="Times New Roman"/>
          <w:b w:val="0"/>
          <w:sz w:val="24"/>
          <w:szCs w:val="24"/>
        </w:rPr>
        <w:t>(</w:t>
      </w:r>
      <w:r w:rsidR="00D772AF" w:rsidRPr="00262844">
        <w:rPr>
          <w:rStyle w:val="Strong"/>
          <w:rFonts w:ascii="Times New Roman" w:hAnsi="Times New Roman" w:cs="Times New Roman"/>
          <w:b w:val="0"/>
          <w:sz w:val="24"/>
          <w:szCs w:val="24"/>
        </w:rPr>
        <w:t>Arcangelo</w:t>
      </w:r>
      <w:r w:rsidR="00D772A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et al., 2017)</w:t>
      </w:r>
      <w:r w:rsidRPr="00262844">
        <w:rPr>
          <w:rFonts w:ascii="Times New Roman" w:hAnsi="Times New Roman" w:cs="Times New Roman"/>
          <w:sz w:val="24"/>
          <w:szCs w:val="24"/>
        </w:rPr>
        <w:t xml:space="preserve">.  The patient failed to maintain his ethical </w:t>
      </w:r>
      <w:r w:rsidR="009055FC" w:rsidRPr="00262844">
        <w:rPr>
          <w:rFonts w:ascii="Times New Roman" w:hAnsi="Times New Roman" w:cs="Times New Roman"/>
          <w:sz w:val="24"/>
          <w:szCs w:val="24"/>
        </w:rPr>
        <w:t xml:space="preserve">obligation </w:t>
      </w:r>
      <w:r w:rsidRPr="00262844">
        <w:rPr>
          <w:rFonts w:ascii="Times New Roman" w:hAnsi="Times New Roman" w:cs="Times New Roman"/>
          <w:sz w:val="24"/>
          <w:szCs w:val="24"/>
        </w:rPr>
        <w:t xml:space="preserve">of sharing true </w:t>
      </w:r>
      <w:r w:rsidR="009055FC" w:rsidRPr="00262844">
        <w:rPr>
          <w:rFonts w:ascii="Times New Roman" w:hAnsi="Times New Roman" w:cs="Times New Roman"/>
          <w:sz w:val="24"/>
          <w:szCs w:val="24"/>
        </w:rPr>
        <w:t>information</w:t>
      </w:r>
      <w:r w:rsidRPr="00262844">
        <w:rPr>
          <w:rFonts w:ascii="Times New Roman" w:hAnsi="Times New Roman" w:cs="Times New Roman"/>
          <w:sz w:val="24"/>
          <w:szCs w:val="24"/>
        </w:rPr>
        <w:t xml:space="preserve"> hence leading to a </w:t>
      </w:r>
      <w:r w:rsidR="009055FC" w:rsidRPr="00262844">
        <w:rPr>
          <w:rFonts w:ascii="Times New Roman" w:hAnsi="Times New Roman" w:cs="Times New Roman"/>
          <w:sz w:val="24"/>
          <w:szCs w:val="24"/>
        </w:rPr>
        <w:t>misdiagnosis</w:t>
      </w:r>
      <w:r w:rsidRPr="00262844">
        <w:rPr>
          <w:rFonts w:ascii="Times New Roman" w:hAnsi="Times New Roman" w:cs="Times New Roman"/>
          <w:sz w:val="24"/>
          <w:szCs w:val="24"/>
        </w:rPr>
        <w:t xml:space="preserve">. Despite the factor that a </w:t>
      </w:r>
      <w:r w:rsidR="009055FC" w:rsidRPr="00262844">
        <w:rPr>
          <w:rFonts w:ascii="Times New Roman" w:hAnsi="Times New Roman" w:cs="Times New Roman"/>
          <w:sz w:val="24"/>
          <w:szCs w:val="24"/>
        </w:rPr>
        <w:t>patient</w:t>
      </w:r>
      <w:r w:rsidRPr="00262844">
        <w:rPr>
          <w:rFonts w:ascii="Times New Roman" w:hAnsi="Times New Roman" w:cs="Times New Roman"/>
          <w:sz w:val="24"/>
          <w:szCs w:val="24"/>
        </w:rPr>
        <w:t xml:space="preserve"> would experience adverse reactions, he or she might have no </w:t>
      </w:r>
      <w:r w:rsidR="009055FC" w:rsidRPr="00262844">
        <w:rPr>
          <w:rFonts w:ascii="Times New Roman" w:hAnsi="Times New Roman" w:cs="Times New Roman"/>
          <w:sz w:val="24"/>
          <w:szCs w:val="24"/>
        </w:rPr>
        <w:t>grounds</w:t>
      </w:r>
      <w:r w:rsidRPr="00262844">
        <w:rPr>
          <w:rFonts w:ascii="Times New Roman" w:hAnsi="Times New Roman" w:cs="Times New Roman"/>
          <w:sz w:val="24"/>
          <w:szCs w:val="24"/>
        </w:rPr>
        <w:t xml:space="preserve"> for making the </w:t>
      </w:r>
      <w:r w:rsidR="009055FC" w:rsidRPr="00262844">
        <w:rPr>
          <w:rFonts w:ascii="Times New Roman" w:hAnsi="Times New Roman" w:cs="Times New Roman"/>
          <w:sz w:val="24"/>
          <w:szCs w:val="24"/>
        </w:rPr>
        <w:t>nursing</w:t>
      </w:r>
      <w:r w:rsidRPr="00262844">
        <w:rPr>
          <w:rFonts w:ascii="Times New Roman" w:hAnsi="Times New Roman" w:cs="Times New Roman"/>
          <w:sz w:val="24"/>
          <w:szCs w:val="24"/>
        </w:rPr>
        <w:t xml:space="preserve"> practitioners liable for </w:t>
      </w:r>
      <w:r w:rsidR="00860832" w:rsidRPr="00262844">
        <w:rPr>
          <w:rFonts w:ascii="Times New Roman" w:hAnsi="Times New Roman" w:cs="Times New Roman"/>
          <w:sz w:val="24"/>
          <w:szCs w:val="24"/>
        </w:rPr>
        <w:t>the</w:t>
      </w:r>
      <w:r w:rsidRPr="00262844">
        <w:rPr>
          <w:rFonts w:ascii="Times New Roman" w:hAnsi="Times New Roman" w:cs="Times New Roman"/>
          <w:sz w:val="24"/>
          <w:szCs w:val="24"/>
        </w:rPr>
        <w:t xml:space="preserve"> adverse reaction.  </w:t>
      </w:r>
    </w:p>
    <w:p w:rsidR="00D772AF" w:rsidRPr="00262844" w:rsidRDefault="00755695" w:rsidP="00D772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Strategies of Nondisclosure and disclosure</w:t>
      </w:r>
    </w:p>
    <w:p w:rsidR="009055FC" w:rsidRPr="00262844" w:rsidRDefault="00755695" w:rsidP="002628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62844">
        <w:rPr>
          <w:rFonts w:ascii="Times New Roman" w:hAnsi="Times New Roman" w:cs="Times New Roman"/>
          <w:sz w:val="24"/>
          <w:szCs w:val="24"/>
        </w:rPr>
        <w:tab/>
        <w:t xml:space="preserve">Despite health care ethical guidelines emphasizing maintaining honest and true relationships between </w:t>
      </w:r>
      <w:r w:rsidR="00860832" w:rsidRPr="00262844">
        <w:rPr>
          <w:rFonts w:ascii="Times New Roman" w:hAnsi="Times New Roman" w:cs="Times New Roman"/>
          <w:sz w:val="24"/>
          <w:szCs w:val="24"/>
        </w:rPr>
        <w:t>patients health</w:t>
      </w:r>
      <w:r w:rsidRPr="00262844">
        <w:rPr>
          <w:rFonts w:ascii="Times New Roman" w:hAnsi="Times New Roman" w:cs="Times New Roman"/>
          <w:sz w:val="24"/>
          <w:szCs w:val="24"/>
        </w:rPr>
        <w:t xml:space="preserve">care practitioners, </w:t>
      </w:r>
      <w:r w:rsidR="00D772AF">
        <w:rPr>
          <w:rFonts w:ascii="Times New Roman" w:hAnsi="Times New Roman" w:cs="Times New Roman"/>
          <w:sz w:val="24"/>
          <w:szCs w:val="24"/>
        </w:rPr>
        <w:t>often errors tend</w:t>
      </w:r>
      <w:r w:rsidRPr="00262844">
        <w:rPr>
          <w:rFonts w:ascii="Times New Roman" w:hAnsi="Times New Roman" w:cs="Times New Roman"/>
          <w:sz w:val="24"/>
          <w:szCs w:val="24"/>
        </w:rPr>
        <w:t xml:space="preserve"> not</w:t>
      </w:r>
      <w:r w:rsidR="00D772AF">
        <w:rPr>
          <w:rFonts w:ascii="Times New Roman" w:hAnsi="Times New Roman" w:cs="Times New Roman"/>
          <w:sz w:val="24"/>
          <w:szCs w:val="24"/>
        </w:rPr>
        <w:t xml:space="preserve"> to</w:t>
      </w:r>
      <w:r w:rsidRPr="00262844">
        <w:rPr>
          <w:rFonts w:ascii="Times New Roman" w:hAnsi="Times New Roman" w:cs="Times New Roman"/>
          <w:sz w:val="24"/>
          <w:szCs w:val="24"/>
        </w:rPr>
        <w:t xml:space="preserve"> be reported. Various strategies could be used to address the issues of disclosure and nondisclosure. </w:t>
      </w:r>
      <w:r w:rsidR="00902EE8" w:rsidRPr="00262844">
        <w:rPr>
          <w:rFonts w:ascii="Times New Roman" w:hAnsi="Times New Roman" w:cs="Times New Roman"/>
          <w:sz w:val="24"/>
          <w:szCs w:val="24"/>
        </w:rPr>
        <w:t xml:space="preserve">A major strategy is having health care </w:t>
      </w:r>
      <w:r w:rsidR="00743026" w:rsidRPr="00262844">
        <w:rPr>
          <w:rFonts w:ascii="Times New Roman" w:hAnsi="Times New Roman" w:cs="Times New Roman"/>
          <w:sz w:val="24"/>
          <w:szCs w:val="24"/>
        </w:rPr>
        <w:t>practitioners</w:t>
      </w:r>
      <w:r w:rsidR="00902EE8" w:rsidRPr="00262844">
        <w:rPr>
          <w:rFonts w:ascii="Times New Roman" w:hAnsi="Times New Roman" w:cs="Times New Roman"/>
          <w:sz w:val="24"/>
          <w:szCs w:val="24"/>
        </w:rPr>
        <w:t xml:space="preserve"> learn </w:t>
      </w:r>
      <w:r w:rsidR="00743026" w:rsidRPr="00262844">
        <w:rPr>
          <w:rFonts w:ascii="Times New Roman" w:hAnsi="Times New Roman" w:cs="Times New Roman"/>
          <w:sz w:val="24"/>
          <w:szCs w:val="24"/>
        </w:rPr>
        <w:t>about</w:t>
      </w:r>
      <w:r w:rsidR="00902EE8" w:rsidRPr="00262844">
        <w:rPr>
          <w:rFonts w:ascii="Times New Roman" w:hAnsi="Times New Roman" w:cs="Times New Roman"/>
          <w:sz w:val="24"/>
          <w:szCs w:val="24"/>
        </w:rPr>
        <w:t xml:space="preserve"> the base and foundation of ethical </w:t>
      </w:r>
      <w:r w:rsidR="00743026" w:rsidRPr="00262844">
        <w:rPr>
          <w:rFonts w:ascii="Times New Roman" w:hAnsi="Times New Roman" w:cs="Times New Roman"/>
          <w:sz w:val="24"/>
          <w:szCs w:val="24"/>
        </w:rPr>
        <w:t>principles</w:t>
      </w:r>
      <w:r w:rsidR="00902EE8" w:rsidRPr="00262844">
        <w:rPr>
          <w:rFonts w:ascii="Times New Roman" w:hAnsi="Times New Roman" w:cs="Times New Roman"/>
          <w:sz w:val="24"/>
          <w:szCs w:val="24"/>
        </w:rPr>
        <w:t xml:space="preserve"> supporting </w:t>
      </w:r>
      <w:r w:rsidR="00743026" w:rsidRPr="00262844">
        <w:rPr>
          <w:rFonts w:ascii="Times New Roman" w:hAnsi="Times New Roman" w:cs="Times New Roman"/>
          <w:sz w:val="24"/>
          <w:szCs w:val="24"/>
        </w:rPr>
        <w:t>honesty</w:t>
      </w:r>
      <w:r w:rsidR="00902EE8" w:rsidRPr="00262844">
        <w:rPr>
          <w:rFonts w:ascii="Times New Roman" w:hAnsi="Times New Roman" w:cs="Times New Roman"/>
          <w:sz w:val="24"/>
          <w:szCs w:val="24"/>
        </w:rPr>
        <w:t xml:space="preserve"> and truth-telling</w:t>
      </w:r>
      <w:r w:rsidR="00D772AF">
        <w:rPr>
          <w:rFonts w:ascii="Times New Roman" w:hAnsi="Times New Roman" w:cs="Times New Roman"/>
          <w:sz w:val="24"/>
          <w:szCs w:val="24"/>
        </w:rPr>
        <w:t xml:space="preserve"> </w:t>
      </w:r>
      <w:r w:rsidR="00D772A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(Anderson &amp; Townsend, </w:t>
      </w:r>
      <w:r w:rsidR="00D772AF" w:rsidRPr="00D772A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2010).</w:t>
      </w:r>
      <w:r w:rsidR="00902EE8" w:rsidRPr="00262844">
        <w:rPr>
          <w:rFonts w:ascii="Times New Roman" w:hAnsi="Times New Roman" w:cs="Times New Roman"/>
          <w:sz w:val="24"/>
          <w:szCs w:val="24"/>
        </w:rPr>
        <w:t xml:space="preserve"> </w:t>
      </w:r>
      <w:r w:rsidR="00147A75" w:rsidRPr="00262844">
        <w:rPr>
          <w:rFonts w:ascii="Times New Roman" w:hAnsi="Times New Roman" w:cs="Times New Roman"/>
          <w:sz w:val="24"/>
          <w:szCs w:val="24"/>
        </w:rPr>
        <w:t xml:space="preserve">Additionally, causes of medical errors may be </w:t>
      </w:r>
      <w:r w:rsidR="00743026" w:rsidRPr="00262844">
        <w:rPr>
          <w:rFonts w:ascii="Times New Roman" w:hAnsi="Times New Roman" w:cs="Times New Roman"/>
          <w:sz w:val="24"/>
          <w:szCs w:val="24"/>
        </w:rPr>
        <w:t>investigated</w:t>
      </w:r>
      <w:r w:rsidR="00147A75" w:rsidRPr="00262844">
        <w:rPr>
          <w:rFonts w:ascii="Times New Roman" w:hAnsi="Times New Roman" w:cs="Times New Roman"/>
          <w:sz w:val="24"/>
          <w:szCs w:val="24"/>
        </w:rPr>
        <w:t xml:space="preserve"> </w:t>
      </w:r>
      <w:r w:rsidR="00743026" w:rsidRPr="00262844">
        <w:rPr>
          <w:rFonts w:ascii="Times New Roman" w:hAnsi="Times New Roman" w:cs="Times New Roman"/>
          <w:sz w:val="24"/>
          <w:szCs w:val="24"/>
        </w:rPr>
        <w:t>enabling</w:t>
      </w:r>
      <w:r w:rsidR="00147A75" w:rsidRPr="00262844">
        <w:rPr>
          <w:rFonts w:ascii="Times New Roman" w:hAnsi="Times New Roman" w:cs="Times New Roman"/>
          <w:sz w:val="24"/>
          <w:szCs w:val="24"/>
        </w:rPr>
        <w:t xml:space="preserve"> taking the necessary actions to </w:t>
      </w:r>
      <w:r w:rsidR="00743026" w:rsidRPr="00262844">
        <w:rPr>
          <w:rFonts w:ascii="Times New Roman" w:hAnsi="Times New Roman" w:cs="Times New Roman"/>
          <w:sz w:val="24"/>
          <w:szCs w:val="24"/>
        </w:rPr>
        <w:t>enrobe</w:t>
      </w:r>
      <w:r w:rsidR="00147A75" w:rsidRPr="00262844">
        <w:rPr>
          <w:rFonts w:ascii="Times New Roman" w:hAnsi="Times New Roman" w:cs="Times New Roman"/>
          <w:sz w:val="24"/>
          <w:szCs w:val="24"/>
        </w:rPr>
        <w:t xml:space="preserve"> </w:t>
      </w:r>
      <w:r w:rsidR="00743026" w:rsidRPr="00262844">
        <w:rPr>
          <w:rFonts w:ascii="Times New Roman" w:hAnsi="Times New Roman" w:cs="Times New Roman"/>
          <w:sz w:val="24"/>
          <w:szCs w:val="24"/>
        </w:rPr>
        <w:t>practitioners</w:t>
      </w:r>
      <w:r w:rsidR="00147A75" w:rsidRPr="00262844">
        <w:rPr>
          <w:rFonts w:ascii="Times New Roman" w:hAnsi="Times New Roman" w:cs="Times New Roman"/>
          <w:sz w:val="24"/>
          <w:szCs w:val="24"/>
        </w:rPr>
        <w:t xml:space="preserve"> to learn from </w:t>
      </w:r>
      <w:r w:rsidR="00743026" w:rsidRPr="00262844">
        <w:rPr>
          <w:rFonts w:ascii="Times New Roman" w:hAnsi="Times New Roman" w:cs="Times New Roman"/>
          <w:sz w:val="24"/>
          <w:szCs w:val="24"/>
        </w:rPr>
        <w:t>their</w:t>
      </w:r>
      <w:r w:rsidR="00147A75" w:rsidRPr="00262844">
        <w:rPr>
          <w:rFonts w:ascii="Times New Roman" w:hAnsi="Times New Roman" w:cs="Times New Roman"/>
          <w:sz w:val="24"/>
          <w:szCs w:val="24"/>
        </w:rPr>
        <w:t xml:space="preserve"> mistakes. </w:t>
      </w:r>
      <w:r w:rsidR="00E722FA" w:rsidRPr="00262844">
        <w:rPr>
          <w:rFonts w:ascii="Times New Roman" w:hAnsi="Times New Roman" w:cs="Times New Roman"/>
          <w:sz w:val="24"/>
          <w:szCs w:val="24"/>
        </w:rPr>
        <w:t xml:space="preserve"> </w:t>
      </w:r>
      <w:r w:rsidR="00860832" w:rsidRPr="00262844">
        <w:rPr>
          <w:rFonts w:ascii="Times New Roman" w:hAnsi="Times New Roman" w:cs="Times New Roman"/>
          <w:sz w:val="24"/>
          <w:szCs w:val="24"/>
        </w:rPr>
        <w:t xml:space="preserve">Laws could also be used to ensure that </w:t>
      </w:r>
      <w:r w:rsidR="00303153" w:rsidRPr="00262844">
        <w:rPr>
          <w:rFonts w:ascii="Times New Roman" w:hAnsi="Times New Roman" w:cs="Times New Roman"/>
          <w:sz w:val="24"/>
          <w:szCs w:val="24"/>
        </w:rPr>
        <w:t>practitioners</w:t>
      </w:r>
      <w:r w:rsidR="00860832" w:rsidRPr="00262844">
        <w:rPr>
          <w:rFonts w:ascii="Times New Roman" w:hAnsi="Times New Roman" w:cs="Times New Roman"/>
          <w:sz w:val="24"/>
          <w:szCs w:val="24"/>
        </w:rPr>
        <w:t xml:space="preserve"> are </w:t>
      </w:r>
      <w:r w:rsidR="00303153" w:rsidRPr="00262844">
        <w:rPr>
          <w:rFonts w:ascii="Times New Roman" w:hAnsi="Times New Roman" w:cs="Times New Roman"/>
          <w:sz w:val="24"/>
          <w:szCs w:val="24"/>
        </w:rPr>
        <w:t>mandated</w:t>
      </w:r>
      <w:r w:rsidR="00860832" w:rsidRPr="00262844">
        <w:rPr>
          <w:rFonts w:ascii="Times New Roman" w:hAnsi="Times New Roman" w:cs="Times New Roman"/>
          <w:sz w:val="24"/>
          <w:szCs w:val="24"/>
        </w:rPr>
        <w:t xml:space="preserve"> to report to the patient in case of any errors. In California, the medication error law requires that </w:t>
      </w:r>
      <w:r w:rsidR="00303153" w:rsidRPr="00262844">
        <w:rPr>
          <w:rFonts w:ascii="Times New Roman" w:hAnsi="Times New Roman" w:cs="Times New Roman"/>
          <w:sz w:val="24"/>
          <w:szCs w:val="24"/>
        </w:rPr>
        <w:t>practitioners</w:t>
      </w:r>
      <w:r w:rsidR="00860832" w:rsidRPr="00262844">
        <w:rPr>
          <w:rFonts w:ascii="Times New Roman" w:hAnsi="Times New Roman" w:cs="Times New Roman"/>
          <w:sz w:val="24"/>
          <w:szCs w:val="24"/>
        </w:rPr>
        <w:t xml:space="preserve"> report any medical error to the </w:t>
      </w:r>
      <w:r w:rsidR="009C6BEA" w:rsidRPr="00262844">
        <w:rPr>
          <w:rFonts w:ascii="Times New Roman" w:hAnsi="Times New Roman" w:cs="Times New Roman"/>
          <w:sz w:val="24"/>
          <w:szCs w:val="24"/>
        </w:rPr>
        <w:t>patient’s</w:t>
      </w:r>
      <w:r w:rsidR="00860832" w:rsidRPr="00262844">
        <w:rPr>
          <w:rFonts w:ascii="Times New Roman" w:hAnsi="Times New Roman" w:cs="Times New Roman"/>
          <w:sz w:val="24"/>
          <w:szCs w:val="24"/>
        </w:rPr>
        <w:t xml:space="preserve"> family or patient and the error's impact on the patient. </w:t>
      </w:r>
      <w:r w:rsidR="00E722FA" w:rsidRPr="00262844">
        <w:rPr>
          <w:rFonts w:ascii="Times New Roman" w:hAnsi="Times New Roman" w:cs="Times New Roman"/>
          <w:sz w:val="24"/>
          <w:szCs w:val="24"/>
        </w:rPr>
        <w:t xml:space="preserve">Additionally, the health care provider </w:t>
      </w:r>
      <w:r w:rsidR="00743026" w:rsidRPr="00262844">
        <w:rPr>
          <w:rFonts w:ascii="Times New Roman" w:hAnsi="Times New Roman" w:cs="Times New Roman"/>
          <w:sz w:val="24"/>
          <w:szCs w:val="24"/>
        </w:rPr>
        <w:t>should</w:t>
      </w:r>
      <w:r w:rsidR="00E722FA" w:rsidRPr="00262844">
        <w:rPr>
          <w:rFonts w:ascii="Times New Roman" w:hAnsi="Times New Roman" w:cs="Times New Roman"/>
          <w:sz w:val="24"/>
          <w:szCs w:val="24"/>
        </w:rPr>
        <w:t xml:space="preserve"> be encouraged to make use of or integrate decision</w:t>
      </w:r>
      <w:r w:rsidR="00743026" w:rsidRPr="00262844">
        <w:rPr>
          <w:rFonts w:ascii="Times New Roman" w:hAnsi="Times New Roman" w:cs="Times New Roman"/>
          <w:sz w:val="24"/>
          <w:szCs w:val="24"/>
        </w:rPr>
        <w:t>-making</w:t>
      </w:r>
      <w:r w:rsidR="00E722FA" w:rsidRPr="00262844">
        <w:rPr>
          <w:rFonts w:ascii="Times New Roman" w:hAnsi="Times New Roman" w:cs="Times New Roman"/>
          <w:sz w:val="24"/>
          <w:szCs w:val="24"/>
        </w:rPr>
        <w:t xml:space="preserve"> </w:t>
      </w:r>
      <w:r w:rsidR="00743026" w:rsidRPr="00262844">
        <w:rPr>
          <w:rFonts w:ascii="Times New Roman" w:hAnsi="Times New Roman" w:cs="Times New Roman"/>
          <w:sz w:val="24"/>
          <w:szCs w:val="24"/>
        </w:rPr>
        <w:t>frameworks</w:t>
      </w:r>
      <w:r w:rsidR="00E722FA" w:rsidRPr="00262844">
        <w:rPr>
          <w:rFonts w:ascii="Times New Roman" w:hAnsi="Times New Roman" w:cs="Times New Roman"/>
          <w:sz w:val="24"/>
          <w:szCs w:val="24"/>
        </w:rPr>
        <w:t xml:space="preserve"> as MORAl. </w:t>
      </w:r>
      <w:r w:rsidR="00743026" w:rsidRPr="002628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910" w:rsidRPr="00D772AF" w:rsidRDefault="00755695" w:rsidP="002628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62844">
        <w:rPr>
          <w:rFonts w:ascii="Times New Roman" w:hAnsi="Times New Roman" w:cs="Times New Roman"/>
          <w:sz w:val="24"/>
          <w:szCs w:val="24"/>
        </w:rPr>
        <w:tab/>
        <w:t>From</w:t>
      </w:r>
      <w:r w:rsidR="00501193" w:rsidRPr="00262844">
        <w:rPr>
          <w:rFonts w:ascii="Times New Roman" w:hAnsi="Times New Roman" w:cs="Times New Roman"/>
          <w:sz w:val="24"/>
          <w:szCs w:val="24"/>
        </w:rPr>
        <w:t xml:space="preserve"> </w:t>
      </w:r>
      <w:r w:rsidRPr="00262844">
        <w:rPr>
          <w:rFonts w:ascii="Times New Roman" w:hAnsi="Times New Roman" w:cs="Times New Roman"/>
          <w:sz w:val="24"/>
          <w:szCs w:val="24"/>
        </w:rPr>
        <w:t xml:space="preserve">a personal </w:t>
      </w:r>
      <w:r w:rsidR="00501193" w:rsidRPr="00262844">
        <w:rPr>
          <w:rFonts w:ascii="Times New Roman" w:hAnsi="Times New Roman" w:cs="Times New Roman"/>
          <w:sz w:val="24"/>
          <w:szCs w:val="24"/>
        </w:rPr>
        <w:t>perspective</w:t>
      </w:r>
      <w:r w:rsidRPr="00262844">
        <w:rPr>
          <w:rFonts w:ascii="Times New Roman" w:hAnsi="Times New Roman" w:cs="Times New Roman"/>
          <w:sz w:val="24"/>
          <w:szCs w:val="24"/>
        </w:rPr>
        <w:t xml:space="preserve"> in the provided scenario, I would consider the </w:t>
      </w:r>
      <w:r w:rsidR="00501193" w:rsidRPr="00262844">
        <w:rPr>
          <w:rFonts w:ascii="Times New Roman" w:hAnsi="Times New Roman" w:cs="Times New Roman"/>
          <w:sz w:val="24"/>
          <w:szCs w:val="24"/>
        </w:rPr>
        <w:t>ethical</w:t>
      </w:r>
      <w:r w:rsidRPr="00262844">
        <w:rPr>
          <w:rFonts w:ascii="Times New Roman" w:hAnsi="Times New Roman" w:cs="Times New Roman"/>
          <w:sz w:val="24"/>
          <w:szCs w:val="24"/>
        </w:rPr>
        <w:t xml:space="preserve"> and legal impact of error </w:t>
      </w:r>
      <w:r w:rsidR="00501193" w:rsidRPr="00262844">
        <w:rPr>
          <w:rFonts w:ascii="Times New Roman" w:hAnsi="Times New Roman" w:cs="Times New Roman"/>
          <w:sz w:val="24"/>
          <w:szCs w:val="24"/>
        </w:rPr>
        <w:t>based</w:t>
      </w:r>
      <w:r w:rsidRPr="00262844">
        <w:rPr>
          <w:rFonts w:ascii="Times New Roman" w:hAnsi="Times New Roman" w:cs="Times New Roman"/>
          <w:sz w:val="24"/>
          <w:szCs w:val="24"/>
        </w:rPr>
        <w:t xml:space="preserve"> on the provided guidelines. By failing to report, the patient would experience the impacts of the errors which could have an adverse impact on </w:t>
      </w:r>
      <w:r w:rsidR="00501193" w:rsidRPr="00262844">
        <w:rPr>
          <w:rFonts w:ascii="Times New Roman" w:hAnsi="Times New Roman" w:cs="Times New Roman"/>
          <w:sz w:val="24"/>
          <w:szCs w:val="24"/>
        </w:rPr>
        <w:t>both</w:t>
      </w:r>
      <w:r w:rsidRPr="00262844">
        <w:rPr>
          <w:rFonts w:ascii="Times New Roman" w:hAnsi="Times New Roman" w:cs="Times New Roman"/>
          <w:sz w:val="24"/>
          <w:szCs w:val="24"/>
        </w:rPr>
        <w:t xml:space="preserve"> the patient and his family and the </w:t>
      </w:r>
      <w:r w:rsidR="00501193" w:rsidRPr="00262844">
        <w:rPr>
          <w:rFonts w:ascii="Times New Roman" w:hAnsi="Times New Roman" w:cs="Times New Roman"/>
          <w:sz w:val="24"/>
          <w:szCs w:val="24"/>
        </w:rPr>
        <w:t>providers’</w:t>
      </w:r>
      <w:r w:rsidRPr="00262844">
        <w:rPr>
          <w:rFonts w:ascii="Times New Roman" w:hAnsi="Times New Roman" w:cs="Times New Roman"/>
          <w:sz w:val="24"/>
          <w:szCs w:val="24"/>
        </w:rPr>
        <w:t xml:space="preserve"> career. Therefore</w:t>
      </w:r>
      <w:r w:rsidR="00501193" w:rsidRPr="00262844">
        <w:rPr>
          <w:rFonts w:ascii="Times New Roman" w:hAnsi="Times New Roman" w:cs="Times New Roman"/>
          <w:sz w:val="24"/>
          <w:szCs w:val="24"/>
        </w:rPr>
        <w:t>, this</w:t>
      </w:r>
      <w:r w:rsidRPr="00262844">
        <w:rPr>
          <w:rFonts w:ascii="Times New Roman" w:hAnsi="Times New Roman" w:cs="Times New Roman"/>
          <w:sz w:val="24"/>
          <w:szCs w:val="24"/>
        </w:rPr>
        <w:t xml:space="preserve"> will enhance reporting an </w:t>
      </w:r>
      <w:r w:rsidR="00501193" w:rsidRPr="00262844">
        <w:rPr>
          <w:rFonts w:ascii="Times New Roman" w:hAnsi="Times New Roman" w:cs="Times New Roman"/>
          <w:sz w:val="24"/>
          <w:szCs w:val="24"/>
        </w:rPr>
        <w:t>error</w:t>
      </w:r>
      <w:r w:rsidRPr="00262844">
        <w:rPr>
          <w:rFonts w:ascii="Times New Roman" w:hAnsi="Times New Roman" w:cs="Times New Roman"/>
          <w:sz w:val="24"/>
          <w:szCs w:val="24"/>
        </w:rPr>
        <w:t xml:space="preserve"> to avoid the legal and ethical </w:t>
      </w:r>
      <w:r w:rsidR="00501193" w:rsidRPr="00262844">
        <w:rPr>
          <w:rFonts w:ascii="Times New Roman" w:hAnsi="Times New Roman" w:cs="Times New Roman"/>
          <w:sz w:val="24"/>
          <w:szCs w:val="24"/>
        </w:rPr>
        <w:t>implications</w:t>
      </w:r>
      <w:r w:rsidR="00D772AF">
        <w:rPr>
          <w:rFonts w:ascii="Times New Roman" w:hAnsi="Times New Roman" w:cs="Times New Roman"/>
          <w:sz w:val="24"/>
          <w:szCs w:val="24"/>
        </w:rPr>
        <w:t xml:space="preserve"> </w:t>
      </w:r>
      <w:r w:rsidR="00D772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(Edwin, </w:t>
      </w:r>
      <w:r w:rsidR="00D772AF" w:rsidRPr="00262844">
        <w:rPr>
          <w:rFonts w:ascii="Times New Roman" w:hAnsi="Times New Roman" w:cs="Times New Roman"/>
          <w:sz w:val="24"/>
          <w:szCs w:val="24"/>
          <w:shd w:val="clear" w:color="auto" w:fill="FFFFFF"/>
        </w:rPr>
        <w:t>201</w:t>
      </w:r>
      <w:r w:rsidR="00D772AF">
        <w:rPr>
          <w:rFonts w:ascii="Times New Roman" w:hAnsi="Times New Roman" w:cs="Times New Roman"/>
          <w:sz w:val="24"/>
          <w:szCs w:val="24"/>
          <w:shd w:val="clear" w:color="auto" w:fill="FFFFFF"/>
        </w:rPr>
        <w:t>9)</w:t>
      </w:r>
      <w:r w:rsidRPr="00262844">
        <w:rPr>
          <w:rFonts w:ascii="Times New Roman" w:hAnsi="Times New Roman" w:cs="Times New Roman"/>
          <w:sz w:val="24"/>
          <w:szCs w:val="24"/>
        </w:rPr>
        <w:t xml:space="preserve">. </w:t>
      </w:r>
      <w:r w:rsidR="003C7B15" w:rsidRPr="00262844">
        <w:rPr>
          <w:rFonts w:ascii="Times New Roman" w:hAnsi="Times New Roman" w:cs="Times New Roman"/>
          <w:sz w:val="24"/>
          <w:szCs w:val="24"/>
        </w:rPr>
        <w:t xml:space="preserve"> Secondly, I would use the technique of </w:t>
      </w:r>
      <w:r w:rsidR="00501193" w:rsidRPr="00262844">
        <w:rPr>
          <w:rFonts w:ascii="Times New Roman" w:hAnsi="Times New Roman" w:cs="Times New Roman"/>
          <w:sz w:val="24"/>
          <w:szCs w:val="24"/>
        </w:rPr>
        <w:t>emphasizing honest and truth i</w:t>
      </w:r>
      <w:r w:rsidR="003C7B15" w:rsidRPr="00262844">
        <w:rPr>
          <w:rFonts w:ascii="Times New Roman" w:hAnsi="Times New Roman" w:cs="Times New Roman"/>
          <w:sz w:val="24"/>
          <w:szCs w:val="24"/>
        </w:rPr>
        <w:t xml:space="preserve">n patient </w:t>
      </w:r>
      <w:r w:rsidR="00501193" w:rsidRPr="00262844">
        <w:rPr>
          <w:rFonts w:ascii="Times New Roman" w:hAnsi="Times New Roman" w:cs="Times New Roman"/>
          <w:sz w:val="24"/>
          <w:szCs w:val="24"/>
        </w:rPr>
        <w:t>and</w:t>
      </w:r>
      <w:r w:rsidR="003C7B15" w:rsidRPr="00262844">
        <w:rPr>
          <w:rFonts w:ascii="Times New Roman" w:hAnsi="Times New Roman" w:cs="Times New Roman"/>
          <w:sz w:val="24"/>
          <w:szCs w:val="24"/>
        </w:rPr>
        <w:t xml:space="preserve"> practi</w:t>
      </w:r>
      <w:r w:rsidR="00501193" w:rsidRPr="00262844">
        <w:rPr>
          <w:rFonts w:ascii="Times New Roman" w:hAnsi="Times New Roman" w:cs="Times New Roman"/>
          <w:sz w:val="24"/>
          <w:szCs w:val="24"/>
        </w:rPr>
        <w:t>ti</w:t>
      </w:r>
      <w:r w:rsidR="003C7B15" w:rsidRPr="00262844">
        <w:rPr>
          <w:rFonts w:ascii="Times New Roman" w:hAnsi="Times New Roman" w:cs="Times New Roman"/>
          <w:sz w:val="24"/>
          <w:szCs w:val="24"/>
        </w:rPr>
        <w:t xml:space="preserve">oners relationship. By being honest </w:t>
      </w:r>
      <w:r w:rsidR="00117439" w:rsidRPr="00262844">
        <w:rPr>
          <w:rFonts w:ascii="Times New Roman" w:hAnsi="Times New Roman" w:cs="Times New Roman"/>
          <w:sz w:val="24"/>
          <w:szCs w:val="24"/>
        </w:rPr>
        <w:t>and true</w:t>
      </w:r>
      <w:r w:rsidR="003C7B15" w:rsidRPr="00262844">
        <w:rPr>
          <w:rFonts w:ascii="Times New Roman" w:hAnsi="Times New Roman" w:cs="Times New Roman"/>
          <w:sz w:val="24"/>
          <w:szCs w:val="24"/>
        </w:rPr>
        <w:t xml:space="preserve">, the patient will </w:t>
      </w:r>
      <w:r w:rsidR="00501193" w:rsidRPr="00262844">
        <w:rPr>
          <w:rFonts w:ascii="Times New Roman" w:hAnsi="Times New Roman" w:cs="Times New Roman"/>
          <w:sz w:val="24"/>
          <w:szCs w:val="24"/>
        </w:rPr>
        <w:t>understand</w:t>
      </w:r>
      <w:r w:rsidR="003C7B15" w:rsidRPr="00262844">
        <w:rPr>
          <w:rFonts w:ascii="Times New Roman" w:hAnsi="Times New Roman" w:cs="Times New Roman"/>
          <w:sz w:val="24"/>
          <w:szCs w:val="24"/>
        </w:rPr>
        <w:t xml:space="preserve"> and </w:t>
      </w:r>
      <w:r w:rsidR="00501193" w:rsidRPr="00262844">
        <w:rPr>
          <w:rFonts w:ascii="Times New Roman" w:hAnsi="Times New Roman" w:cs="Times New Roman"/>
          <w:sz w:val="24"/>
          <w:szCs w:val="24"/>
        </w:rPr>
        <w:t>seek</w:t>
      </w:r>
      <w:r w:rsidR="003C7B15" w:rsidRPr="00262844">
        <w:rPr>
          <w:rFonts w:ascii="Times New Roman" w:hAnsi="Times New Roman" w:cs="Times New Roman"/>
          <w:sz w:val="24"/>
          <w:szCs w:val="24"/>
        </w:rPr>
        <w:t xml:space="preserve"> </w:t>
      </w:r>
      <w:r w:rsidR="00501193" w:rsidRPr="00262844">
        <w:rPr>
          <w:rFonts w:ascii="Times New Roman" w:hAnsi="Times New Roman" w:cs="Times New Roman"/>
          <w:sz w:val="24"/>
          <w:szCs w:val="24"/>
        </w:rPr>
        <w:t>ways</w:t>
      </w:r>
      <w:r w:rsidR="003C7B15" w:rsidRPr="00262844">
        <w:rPr>
          <w:rFonts w:ascii="Times New Roman" w:hAnsi="Times New Roman" w:cs="Times New Roman"/>
          <w:sz w:val="24"/>
          <w:szCs w:val="24"/>
        </w:rPr>
        <w:t xml:space="preserve"> to improve his medical condition enhancing better collaboration between both parties leading to faster rectification of the errors. </w:t>
      </w:r>
      <w:r w:rsidR="00546C85" w:rsidRPr="00262844">
        <w:rPr>
          <w:rFonts w:ascii="Times New Roman" w:hAnsi="Times New Roman" w:cs="Times New Roman"/>
          <w:sz w:val="24"/>
          <w:szCs w:val="24"/>
        </w:rPr>
        <w:t xml:space="preserve">Additionally, this will also enhance trust leading to </w:t>
      </w:r>
      <w:r w:rsidR="00501193" w:rsidRPr="00262844">
        <w:rPr>
          <w:rFonts w:ascii="Times New Roman" w:hAnsi="Times New Roman" w:cs="Times New Roman"/>
          <w:sz w:val="24"/>
          <w:szCs w:val="24"/>
        </w:rPr>
        <w:t>an improved</w:t>
      </w:r>
      <w:r w:rsidR="00546C85" w:rsidRPr="00262844">
        <w:rPr>
          <w:rFonts w:ascii="Times New Roman" w:hAnsi="Times New Roman" w:cs="Times New Roman"/>
          <w:sz w:val="24"/>
          <w:szCs w:val="24"/>
        </w:rPr>
        <w:t xml:space="preserve"> </w:t>
      </w:r>
      <w:r w:rsidR="00501193" w:rsidRPr="00262844">
        <w:rPr>
          <w:rFonts w:ascii="Times New Roman" w:hAnsi="Times New Roman" w:cs="Times New Roman"/>
          <w:sz w:val="24"/>
          <w:szCs w:val="24"/>
        </w:rPr>
        <w:t>relationship</w:t>
      </w:r>
      <w:r w:rsidR="00546C85" w:rsidRPr="00262844">
        <w:rPr>
          <w:rFonts w:ascii="Times New Roman" w:hAnsi="Times New Roman" w:cs="Times New Roman"/>
          <w:sz w:val="24"/>
          <w:szCs w:val="24"/>
        </w:rPr>
        <w:t xml:space="preserve"> between the </w:t>
      </w:r>
      <w:r w:rsidR="00501193" w:rsidRPr="00262844">
        <w:rPr>
          <w:rFonts w:ascii="Times New Roman" w:hAnsi="Times New Roman" w:cs="Times New Roman"/>
          <w:sz w:val="24"/>
          <w:szCs w:val="24"/>
        </w:rPr>
        <w:t>practitioner</w:t>
      </w:r>
      <w:r w:rsidR="00546C85" w:rsidRPr="00262844">
        <w:rPr>
          <w:rFonts w:ascii="Times New Roman" w:hAnsi="Times New Roman" w:cs="Times New Roman"/>
          <w:sz w:val="24"/>
          <w:szCs w:val="24"/>
        </w:rPr>
        <w:t xml:space="preserve"> and </w:t>
      </w:r>
      <w:r w:rsidR="00501193" w:rsidRPr="00262844">
        <w:rPr>
          <w:rFonts w:ascii="Times New Roman" w:hAnsi="Times New Roman" w:cs="Times New Roman"/>
          <w:sz w:val="24"/>
          <w:szCs w:val="24"/>
        </w:rPr>
        <w:t>patient</w:t>
      </w:r>
      <w:r w:rsidR="00D772AF">
        <w:rPr>
          <w:rFonts w:ascii="Times New Roman" w:hAnsi="Times New Roman" w:cs="Times New Roman"/>
          <w:sz w:val="24"/>
          <w:szCs w:val="24"/>
        </w:rPr>
        <w:t xml:space="preserve"> (</w:t>
      </w:r>
      <w:r w:rsidR="00D772AF" w:rsidRPr="00262844">
        <w:rPr>
          <w:rFonts w:ascii="Times New Roman" w:hAnsi="Times New Roman" w:cs="Times New Roman"/>
          <w:sz w:val="24"/>
          <w:szCs w:val="24"/>
        </w:rPr>
        <w:t>Ghazal</w:t>
      </w:r>
      <w:r w:rsidR="00D772AF">
        <w:rPr>
          <w:rFonts w:ascii="Times New Roman" w:hAnsi="Times New Roman" w:cs="Times New Roman"/>
          <w:sz w:val="24"/>
          <w:szCs w:val="24"/>
        </w:rPr>
        <w:t xml:space="preserve"> et al., 2014)</w:t>
      </w:r>
      <w:r w:rsidR="00546C85" w:rsidRPr="00262844">
        <w:rPr>
          <w:rFonts w:ascii="Times New Roman" w:hAnsi="Times New Roman" w:cs="Times New Roman"/>
          <w:sz w:val="24"/>
          <w:szCs w:val="24"/>
        </w:rPr>
        <w:t xml:space="preserve">. By enhancing truth and honesty, all parties are likely to mitigate the </w:t>
      </w:r>
      <w:r w:rsidR="00501193" w:rsidRPr="00262844">
        <w:rPr>
          <w:rFonts w:ascii="Times New Roman" w:hAnsi="Times New Roman" w:cs="Times New Roman"/>
          <w:sz w:val="24"/>
          <w:szCs w:val="24"/>
        </w:rPr>
        <w:t>adverse</w:t>
      </w:r>
      <w:r w:rsidR="00546C85" w:rsidRPr="00262844">
        <w:rPr>
          <w:rFonts w:ascii="Times New Roman" w:hAnsi="Times New Roman" w:cs="Times New Roman"/>
          <w:sz w:val="24"/>
          <w:szCs w:val="24"/>
        </w:rPr>
        <w:t xml:space="preserve"> impact that may </w:t>
      </w:r>
      <w:r w:rsidR="00501193" w:rsidRPr="00262844">
        <w:rPr>
          <w:rFonts w:ascii="Times New Roman" w:hAnsi="Times New Roman" w:cs="Times New Roman"/>
          <w:sz w:val="24"/>
          <w:szCs w:val="24"/>
        </w:rPr>
        <w:t>arise</w:t>
      </w:r>
      <w:r w:rsidR="00546C85" w:rsidRPr="00262844">
        <w:rPr>
          <w:rFonts w:ascii="Times New Roman" w:hAnsi="Times New Roman" w:cs="Times New Roman"/>
          <w:sz w:val="24"/>
          <w:szCs w:val="24"/>
        </w:rPr>
        <w:t xml:space="preserve"> </w:t>
      </w:r>
      <w:r w:rsidR="00501193" w:rsidRPr="00262844">
        <w:rPr>
          <w:rFonts w:ascii="Times New Roman" w:hAnsi="Times New Roman" w:cs="Times New Roman"/>
          <w:sz w:val="24"/>
          <w:szCs w:val="24"/>
        </w:rPr>
        <w:t>from</w:t>
      </w:r>
      <w:r w:rsidR="00546C85" w:rsidRPr="00262844">
        <w:rPr>
          <w:rFonts w:ascii="Times New Roman" w:hAnsi="Times New Roman" w:cs="Times New Roman"/>
          <w:sz w:val="24"/>
          <w:szCs w:val="24"/>
        </w:rPr>
        <w:t xml:space="preserve"> the errors. </w:t>
      </w:r>
      <w:r w:rsidR="00501193" w:rsidRPr="00262844">
        <w:rPr>
          <w:rFonts w:ascii="Times New Roman" w:hAnsi="Times New Roman" w:cs="Times New Roman"/>
          <w:sz w:val="24"/>
          <w:szCs w:val="24"/>
        </w:rPr>
        <w:t xml:space="preserve"> Both of these </w:t>
      </w:r>
      <w:r w:rsidR="00220029" w:rsidRPr="00262844">
        <w:rPr>
          <w:rFonts w:ascii="Times New Roman" w:hAnsi="Times New Roman" w:cs="Times New Roman"/>
          <w:sz w:val="24"/>
          <w:szCs w:val="24"/>
        </w:rPr>
        <w:t>strategies</w:t>
      </w:r>
      <w:r w:rsidR="00501193" w:rsidRPr="00262844">
        <w:rPr>
          <w:rFonts w:ascii="Times New Roman" w:hAnsi="Times New Roman" w:cs="Times New Roman"/>
          <w:sz w:val="24"/>
          <w:szCs w:val="24"/>
        </w:rPr>
        <w:t xml:space="preserve"> would be effective in ensuring that one evades and ethical and legal implications of medication errors despite reporting them. </w:t>
      </w:r>
      <w:r w:rsidR="00220029" w:rsidRPr="00262844">
        <w:rPr>
          <w:rFonts w:ascii="Times New Roman" w:hAnsi="Times New Roman" w:cs="Times New Roman"/>
          <w:sz w:val="24"/>
          <w:szCs w:val="24"/>
        </w:rPr>
        <w:t xml:space="preserve">Notably, some of the major cases in which people in California can obtain compensation from nurses and practitioners are when practitioners fail to: notify the patient or other practitioner promptly. </w:t>
      </w:r>
    </w:p>
    <w:p w:rsidR="00501193" w:rsidRPr="00262844" w:rsidRDefault="00501193" w:rsidP="002628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62844" w:rsidRPr="00262844" w:rsidRDefault="00262844" w:rsidP="002628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62844" w:rsidRPr="00262844" w:rsidRDefault="00755695" w:rsidP="001174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2844">
        <w:rPr>
          <w:rFonts w:ascii="Times New Roman" w:hAnsi="Times New Roman" w:cs="Times New Roman"/>
          <w:sz w:val="24"/>
          <w:szCs w:val="24"/>
        </w:rPr>
        <w:t>Reference</w:t>
      </w:r>
    </w:p>
    <w:p w:rsidR="00117439" w:rsidRPr="00117439" w:rsidRDefault="00CC2DCD" w:rsidP="00262844">
      <w:pPr>
        <w:spacing w:line="480" w:lineRule="auto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hyperlink r:id="rId7" w:history="1">
        <w:r w:rsidR="00755695" w:rsidRPr="0011743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 xml:space="preserve">Anderson, P., &amp; Townsend, T. (2010). </w:t>
        </w:r>
        <w:r w:rsidR="00755695" w:rsidRPr="00117439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</w:rPr>
          <w:t xml:space="preserve">Medication errors: Don’t let them happen to you. </w:t>
        </w:r>
        <w:r w:rsidR="00755695" w:rsidRPr="00117439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</w:rPr>
          <w:tab/>
          <w:t>American Nurse Today</w:t>
        </w:r>
        <w:r w:rsidR="00755695" w:rsidRPr="0011743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 xml:space="preserve">, 5(3), 23–28. </w:t>
        </w:r>
        <w:r w:rsidR="00755695" w:rsidRPr="0011743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ab/>
          <w:t>https://americannursetoday.com/medication-errors-</w:t>
        </w:r>
        <w:r w:rsidR="00755695" w:rsidRPr="0011743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ab/>
          <w:t>dont-let-them-happen-to-you/</w:t>
        </w:r>
      </w:hyperlink>
    </w:p>
    <w:p w:rsidR="00117439" w:rsidRPr="00117439" w:rsidRDefault="00755695" w:rsidP="00262844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7439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Arcangelo, V. P., Peterson, A. M., Wilbur, V., &amp; Reinhold, J. A. (Eds.). </w:t>
      </w:r>
      <w:r w:rsidRPr="00117439">
        <w:rPr>
          <w:rStyle w:val="Strong"/>
          <w:rFonts w:ascii="Times New Roman" w:hAnsi="Times New Roman" w:cs="Times New Roman"/>
          <w:b w:val="0"/>
          <w:sz w:val="24"/>
          <w:szCs w:val="24"/>
        </w:rPr>
        <w:tab/>
        <w:t>(2017). </w:t>
      </w:r>
      <w:r w:rsidRPr="00117439"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</w:rPr>
        <w:t>Pharmacotherapeutics for advanced practice: A practical approach</w:t>
      </w:r>
      <w:r w:rsidRPr="00117439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 (4th ed.). </w:t>
      </w:r>
      <w:r w:rsidRPr="00117439">
        <w:rPr>
          <w:rStyle w:val="Strong"/>
          <w:rFonts w:ascii="Times New Roman" w:hAnsi="Times New Roman" w:cs="Times New Roman"/>
          <w:b w:val="0"/>
          <w:sz w:val="24"/>
          <w:szCs w:val="24"/>
        </w:rPr>
        <w:tab/>
        <w:t>Ambler, PA: Lippincott Williams &amp; Wilkins</w:t>
      </w:r>
    </w:p>
    <w:p w:rsidR="00117439" w:rsidRPr="00117439" w:rsidRDefault="00755695" w:rsidP="00262844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74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Edwin A. (2019). Non-disclosure of medical errors an egregious violation of ethical principles. </w:t>
      </w:r>
      <w:r w:rsidR="001902D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11743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Ghana medical journal</w:t>
      </w:r>
      <w:r w:rsidRPr="00117439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11743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43</w:t>
      </w:r>
      <w:r w:rsidRPr="00117439">
        <w:rPr>
          <w:rFonts w:ascii="Times New Roman" w:hAnsi="Times New Roman" w:cs="Times New Roman"/>
          <w:sz w:val="24"/>
          <w:szCs w:val="24"/>
          <w:shd w:val="clear" w:color="auto" w:fill="FFFFFF"/>
        </w:rPr>
        <w:t>(1), 34–39.</w:t>
      </w:r>
    </w:p>
    <w:p w:rsidR="00117439" w:rsidRPr="00117439" w:rsidRDefault="00755695" w:rsidP="002628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17439">
        <w:rPr>
          <w:rFonts w:ascii="Times New Roman" w:hAnsi="Times New Roman" w:cs="Times New Roman"/>
          <w:sz w:val="24"/>
          <w:szCs w:val="24"/>
        </w:rPr>
        <w:t xml:space="preserve">Ghazal L, Saleem Z, Amlani G (2014) A Medical Error: To Disclose or Not to Disclose. J Clin </w:t>
      </w:r>
      <w:r w:rsidRPr="00117439">
        <w:rPr>
          <w:rFonts w:ascii="Times New Roman" w:hAnsi="Times New Roman" w:cs="Times New Roman"/>
          <w:sz w:val="24"/>
          <w:szCs w:val="24"/>
        </w:rPr>
        <w:tab/>
        <w:t>Res Bioeth 5: 174. doi:10.4172/2155- 9627.1000174</w:t>
      </w:r>
    </w:p>
    <w:sectPr w:rsidR="00117439" w:rsidRPr="00117439" w:rsidSect="00AB70A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DCD" w:rsidRDefault="00CC2DCD" w:rsidP="008B1667">
      <w:pPr>
        <w:spacing w:after="0" w:line="240" w:lineRule="auto"/>
      </w:pPr>
      <w:r>
        <w:separator/>
      </w:r>
    </w:p>
  </w:endnote>
  <w:endnote w:type="continuationSeparator" w:id="0">
    <w:p w:rsidR="00CC2DCD" w:rsidRDefault="00CC2DCD" w:rsidP="008B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DCD" w:rsidRDefault="00CC2DCD" w:rsidP="008B1667">
      <w:pPr>
        <w:spacing w:after="0" w:line="240" w:lineRule="auto"/>
      </w:pPr>
      <w:r>
        <w:separator/>
      </w:r>
    </w:p>
  </w:footnote>
  <w:footnote w:type="continuationSeparator" w:id="0">
    <w:p w:rsidR="00CC2DCD" w:rsidRDefault="00CC2DCD" w:rsidP="008B1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03362"/>
      <w:docPartObj>
        <w:docPartGallery w:val="Page Numbers (Top of Page)"/>
        <w:docPartUnique/>
      </w:docPartObj>
    </w:sdtPr>
    <w:sdtEndPr/>
    <w:sdtContent>
      <w:p w:rsidR="00117439" w:rsidRDefault="008B1667">
        <w:pPr>
          <w:pStyle w:val="Header"/>
          <w:jc w:val="right"/>
        </w:pPr>
        <w:r>
          <w:fldChar w:fldCharType="begin"/>
        </w:r>
        <w:r w:rsidR="00755695">
          <w:instrText xml:space="preserve"> PAGE   \* MERGEFORMAT </w:instrText>
        </w:r>
        <w:r>
          <w:fldChar w:fldCharType="separate"/>
        </w:r>
        <w:r w:rsidR="00CC2D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17439" w:rsidRDefault="001174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7A0B"/>
    <w:rsid w:val="000B20DF"/>
    <w:rsid w:val="000E7D86"/>
    <w:rsid w:val="00117439"/>
    <w:rsid w:val="00147A75"/>
    <w:rsid w:val="0016490E"/>
    <w:rsid w:val="001902DE"/>
    <w:rsid w:val="00220029"/>
    <w:rsid w:val="002554A0"/>
    <w:rsid w:val="00262844"/>
    <w:rsid w:val="00303153"/>
    <w:rsid w:val="003C7B15"/>
    <w:rsid w:val="00440D90"/>
    <w:rsid w:val="00501193"/>
    <w:rsid w:val="00546C85"/>
    <w:rsid w:val="00666302"/>
    <w:rsid w:val="006E4793"/>
    <w:rsid w:val="00743026"/>
    <w:rsid w:val="00755695"/>
    <w:rsid w:val="00777A0B"/>
    <w:rsid w:val="0084026F"/>
    <w:rsid w:val="00860832"/>
    <w:rsid w:val="00897372"/>
    <w:rsid w:val="008B1667"/>
    <w:rsid w:val="008E0E29"/>
    <w:rsid w:val="00902EE8"/>
    <w:rsid w:val="009055FC"/>
    <w:rsid w:val="009C6BEA"/>
    <w:rsid w:val="00A7126D"/>
    <w:rsid w:val="00AB461C"/>
    <w:rsid w:val="00AB70AD"/>
    <w:rsid w:val="00AB7EA4"/>
    <w:rsid w:val="00B83910"/>
    <w:rsid w:val="00BE76DF"/>
    <w:rsid w:val="00BF0E41"/>
    <w:rsid w:val="00CC2DCD"/>
    <w:rsid w:val="00D60C47"/>
    <w:rsid w:val="00D772AF"/>
    <w:rsid w:val="00DF64B9"/>
    <w:rsid w:val="00E7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0AD"/>
  </w:style>
  <w:style w:type="paragraph" w:styleId="Heading4">
    <w:name w:val="heading 4"/>
    <w:basedOn w:val="Normal"/>
    <w:link w:val="Heading4Char"/>
    <w:uiPriority w:val="9"/>
    <w:qFormat/>
    <w:rsid w:val="00777A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77A0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262844"/>
    <w:rPr>
      <w:b/>
      <w:bCs/>
    </w:rPr>
  </w:style>
  <w:style w:type="character" w:styleId="Hyperlink">
    <w:name w:val="Hyperlink"/>
    <w:basedOn w:val="DefaultParagraphFont"/>
    <w:uiPriority w:val="99"/>
    <w:unhideWhenUsed/>
    <w:rsid w:val="002628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439"/>
  </w:style>
  <w:style w:type="paragraph" w:styleId="Footer">
    <w:name w:val="footer"/>
    <w:basedOn w:val="Normal"/>
    <w:link w:val="FooterChar"/>
    <w:uiPriority w:val="99"/>
    <w:semiHidden/>
    <w:unhideWhenUsed/>
    <w:rsid w:val="0011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74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CHECHE\Downloads\Anderson,%20P.,%20&amp;%20Townsend,%20T.%20(2010).%20Medication%20errors:%20Don't%20let%20them%20happen%20to%20you.%20%09American%20Nurse%20Today,%205(3),%2023&#8211;28.%20%09https:\americannursetoday.com\medication-errors-%09dont-let-them-happen-to-you\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ccfcfckc</dc:creator>
  <cp:lastModifiedBy>Simon</cp:lastModifiedBy>
  <cp:revision>2</cp:revision>
  <dcterms:created xsi:type="dcterms:W3CDTF">2021-03-07T17:35:00Z</dcterms:created>
  <dcterms:modified xsi:type="dcterms:W3CDTF">2021-03-07T17:35:00Z</dcterms:modified>
</cp:coreProperties>
</file>